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1A2A9" w14:textId="6DD8ECE2" w:rsidR="00246D33" w:rsidRDefault="00246D33" w:rsidP="00246D33">
      <w:pPr>
        <w:jc w:val="center"/>
        <w:rPr>
          <w:rFonts w:ascii="Times" w:hAnsi="Times"/>
          <w:b/>
          <w:bCs/>
          <w:u w:val="single"/>
          <w:lang w:val="cs-CZ"/>
        </w:rPr>
      </w:pPr>
      <w:r w:rsidRPr="00246D33">
        <w:rPr>
          <w:rFonts w:ascii="Times" w:eastAsia="Times" w:hAnsi="Times" w:cs="Times"/>
          <w:b/>
          <w:u w:val="single"/>
          <w:lang w:bidi="de-DE"/>
        </w:rPr>
        <w:t xml:space="preserve">Allgemeine Verkaufsbedingungen für Produkte der Firma REFRASIL, </w:t>
      </w:r>
      <w:proofErr w:type="spellStart"/>
      <w:r w:rsidRPr="00246D33">
        <w:rPr>
          <w:rFonts w:ascii="Times" w:eastAsia="Times" w:hAnsi="Times" w:cs="Times"/>
          <w:b/>
          <w:u w:val="single"/>
          <w:lang w:bidi="de-DE"/>
        </w:rPr>
        <w:t>s.r.o</w:t>
      </w:r>
      <w:proofErr w:type="spellEnd"/>
      <w:r w:rsidRPr="00246D33">
        <w:rPr>
          <w:rFonts w:ascii="Times" w:eastAsia="Times" w:hAnsi="Times" w:cs="Times"/>
          <w:b/>
          <w:u w:val="single"/>
          <w:lang w:bidi="de-DE"/>
        </w:rPr>
        <w:t xml:space="preserve">., </w:t>
      </w:r>
      <w:proofErr w:type="spellStart"/>
      <w:r w:rsidRPr="00246D33">
        <w:rPr>
          <w:rFonts w:ascii="Times" w:eastAsia="Times" w:hAnsi="Times" w:cs="Times"/>
          <w:b/>
          <w:u w:val="single"/>
          <w:lang w:bidi="de-DE"/>
        </w:rPr>
        <w:t>Třinec</w:t>
      </w:r>
      <w:proofErr w:type="spellEnd"/>
      <w:r w:rsidRPr="00246D33">
        <w:rPr>
          <w:rFonts w:ascii="Times" w:eastAsia="Times" w:hAnsi="Times" w:cs="Times"/>
          <w:b/>
          <w:u w:val="single"/>
          <w:lang w:bidi="de-DE"/>
        </w:rPr>
        <w:t xml:space="preserve"> (im Folgenden als „REFRASIL-AVB“ bezeichnet)</w:t>
      </w:r>
    </w:p>
    <w:p w14:paraId="36048C38" w14:textId="77777777" w:rsidR="00246D33" w:rsidRPr="00246D33" w:rsidRDefault="00246D33" w:rsidP="00246D33">
      <w:pPr>
        <w:jc w:val="center"/>
        <w:rPr>
          <w:rFonts w:ascii="Times" w:hAnsi="Times"/>
          <w:b/>
          <w:bCs/>
          <w:u w:val="single"/>
          <w:lang w:val="cs-CZ"/>
        </w:rPr>
      </w:pPr>
    </w:p>
    <w:p w14:paraId="4759EA63" w14:textId="67840C65" w:rsidR="00246D33" w:rsidRDefault="00246D33" w:rsidP="00246D33">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 xml:space="preserve">Diese REFRASIL-AVB regeln den Verkauf von Produkten der Firma REFRASIL </w:t>
      </w:r>
      <w:proofErr w:type="spellStart"/>
      <w:r w:rsidRPr="00246D33">
        <w:rPr>
          <w:rFonts w:ascii="Times" w:eastAsia="Times" w:hAnsi="Times" w:cs="Times"/>
          <w:sz w:val="18"/>
          <w:szCs w:val="18"/>
          <w:lang w:bidi="de-DE"/>
        </w:rPr>
        <w:t>s.r.o</w:t>
      </w:r>
      <w:proofErr w:type="spellEnd"/>
      <w:r w:rsidRPr="00246D33">
        <w:rPr>
          <w:rFonts w:ascii="Times" w:eastAsia="Times" w:hAnsi="Times" w:cs="Times"/>
          <w:sz w:val="18"/>
          <w:szCs w:val="18"/>
          <w:lang w:bidi="de-DE"/>
        </w:rPr>
        <w:t>. Sämtliche Ergänzungen oder Abweichungen von diesen Bedingungen bedürfen einer schriftlichen Form.</w:t>
      </w:r>
    </w:p>
    <w:p w14:paraId="4FDC668B" w14:textId="77777777" w:rsidR="00246D33" w:rsidRPr="0058792C" w:rsidRDefault="00246D33" w:rsidP="00246D33">
      <w:pPr>
        <w:pStyle w:val="Odstavecseseznamem"/>
        <w:spacing w:after="240"/>
        <w:ind w:left="0"/>
        <w:jc w:val="both"/>
        <w:rPr>
          <w:rFonts w:ascii="Times" w:hAnsi="Times"/>
          <w:sz w:val="16"/>
          <w:szCs w:val="16"/>
          <w:lang w:val="cs-CZ"/>
        </w:rPr>
      </w:pPr>
    </w:p>
    <w:p w14:paraId="5F81AC42" w14:textId="5556B2E5" w:rsidR="00246D33" w:rsidRDefault="00246D33" w:rsidP="00246D33">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Elektronische Kommunikation (E-Mail) wird als schriftliche Form betrachtet. Der Inhalt des abgeschlossenen schriftlichen Kaufvertrags ist diesen REFRASIL-AVB und allen früheren mündlichen oder schriftlichen Vereinbarungen übergeordnet.</w:t>
      </w:r>
    </w:p>
    <w:p w14:paraId="7A19D135" w14:textId="77777777" w:rsidR="00246D33" w:rsidRPr="0058792C" w:rsidRDefault="00246D33" w:rsidP="00246D33">
      <w:pPr>
        <w:pStyle w:val="Odstavecseseznamem"/>
        <w:spacing w:after="240"/>
        <w:ind w:left="0"/>
        <w:jc w:val="both"/>
        <w:rPr>
          <w:rFonts w:ascii="Times" w:hAnsi="Times"/>
          <w:sz w:val="16"/>
          <w:szCs w:val="16"/>
          <w:lang w:val="cs-CZ"/>
        </w:rPr>
      </w:pPr>
    </w:p>
    <w:p w14:paraId="0CBA4715" w14:textId="4B7BCC2C" w:rsidR="00246D33" w:rsidRDefault="00246D33" w:rsidP="00246D33">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 xml:space="preserve">Eine Preisvereinbarung ist erforderlich, um einen Kaufvertrag zu schließen. Die Preise des Verkäufers sind, soweit es im Vertrag nicht anders bestimmt ist, die Preise von loco </w:t>
      </w:r>
      <w:proofErr w:type="spellStart"/>
      <w:r w:rsidRPr="00246D33">
        <w:rPr>
          <w:rFonts w:ascii="Times" w:eastAsia="Times" w:hAnsi="Times" w:cs="Times"/>
          <w:sz w:val="18"/>
          <w:szCs w:val="18"/>
          <w:lang w:bidi="de-DE"/>
        </w:rPr>
        <w:t>Třinec</w:t>
      </w:r>
      <w:proofErr w:type="spellEnd"/>
      <w:r w:rsidRPr="00246D33">
        <w:rPr>
          <w:rFonts w:ascii="Times" w:eastAsia="Times" w:hAnsi="Times" w:cs="Times"/>
          <w:sz w:val="18"/>
          <w:szCs w:val="18"/>
          <w:lang w:bidi="de-DE"/>
        </w:rPr>
        <w:t>, ausgenommen Verpackung, Zoll, Transport und andere Zahlungen, die mit dem Verkauf dieser Waren ins Ausland zusammenhängen. Zoll und andere Zahlungen im Zusammenhang mit dem Verkauf dieser Waren ins Ausland, die im Land des Verkäufers zu entrichten sind, gehen zu seinen Lasten. Der Käufer zahlt Zoll und andere Zahlungen im Zusammenhang mit der Einfuhr der angeführten Waren in das Bestimmungsland. Entscheidend für die Abrechnung der Lieferung ist das Gewicht der Ware, das der Spediteur bei der Übernahme der Ware zum Transport festgestellt hat.</w:t>
      </w:r>
    </w:p>
    <w:p w14:paraId="67549FCE" w14:textId="77777777" w:rsidR="00246D33" w:rsidRPr="0058792C" w:rsidRDefault="00246D33" w:rsidP="00246D33">
      <w:pPr>
        <w:pStyle w:val="Odstavecseseznamem"/>
        <w:spacing w:after="240"/>
        <w:ind w:left="0"/>
        <w:jc w:val="both"/>
        <w:rPr>
          <w:rFonts w:ascii="Times" w:hAnsi="Times"/>
          <w:sz w:val="16"/>
          <w:szCs w:val="16"/>
          <w:lang w:val="cs-CZ"/>
        </w:rPr>
      </w:pPr>
    </w:p>
    <w:p w14:paraId="6145A1B5" w14:textId="34838A49" w:rsidR="00246D33" w:rsidRDefault="00246D33" w:rsidP="00246D33">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Im Falle der Vereinbarung zwischen den Vertragsparteien, dass die Zahlung in Form eines Akkreditivs erfolgt, dürfen die Bedingungen des Akkreditivs nicht von den im Kaufvertrag vereinbarten Bedingungen abweichen. Der Verkäufer ist nicht verpflichtet, die Ware zu versenden, wenn das Akkreditiv nicht innerhalb der dem Käufer festgelegten Frist ausgestellt wird oder wenn es andere als die von den Vertragsparteien des Kaufvertrags vereinbarten Bedingungen enthält. In diesem Fall hat der Verkäufer das Recht, vom Vertrag zurückzutreten. Wenn beide Vertragsparteien die Bankgarantie des Käufers vereinbaren, gelten die oben genannten Bestimmungen bezüglich des Akkreditivs analog zur Erfüllung der Verpflichtung des Käufers.</w:t>
      </w:r>
    </w:p>
    <w:p w14:paraId="355CF44D" w14:textId="77777777" w:rsidR="00246D33" w:rsidRPr="0058792C" w:rsidRDefault="00246D33" w:rsidP="00246D33">
      <w:pPr>
        <w:pStyle w:val="Odstavecseseznamem"/>
        <w:spacing w:after="240"/>
        <w:ind w:left="0"/>
        <w:jc w:val="both"/>
        <w:rPr>
          <w:rFonts w:ascii="Times" w:hAnsi="Times"/>
          <w:sz w:val="16"/>
          <w:szCs w:val="16"/>
          <w:lang w:val="cs-CZ"/>
        </w:rPr>
      </w:pPr>
    </w:p>
    <w:p w14:paraId="4759759E" w14:textId="4A150963" w:rsidR="00246D33" w:rsidRDefault="00246D33" w:rsidP="00246D33">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Die Nichteinhaltung einer fristgerechten Zahlung des Kaufpreises gilt als wesentliche Vertragsverletzung seitens des Käufers. Verzugszinsen für verspätete Zahlung des Kaufpreises werden auf 0,05 % des für jeden Tag der Verspätung fälligen Betrags festgesetzt. Die Zahlung von Verzugszinsen berührt nicht die übrigen Schadensersatzansprüche des Verkäufers aufgrund des Verzugs, wenn der Schaden die verhängte Vertragsstrafe übersteigt.</w:t>
      </w:r>
    </w:p>
    <w:p w14:paraId="2415E585" w14:textId="77777777" w:rsidR="00246D33" w:rsidRPr="0058792C" w:rsidRDefault="00246D33" w:rsidP="00246D33">
      <w:pPr>
        <w:pStyle w:val="Odstavecseseznamem"/>
        <w:spacing w:after="240"/>
        <w:ind w:left="0"/>
        <w:jc w:val="both"/>
        <w:rPr>
          <w:rFonts w:ascii="Times" w:hAnsi="Times"/>
          <w:sz w:val="16"/>
          <w:szCs w:val="16"/>
          <w:lang w:val="cs-CZ"/>
        </w:rPr>
      </w:pPr>
    </w:p>
    <w:p w14:paraId="417581A4" w14:textId="23F50692" w:rsidR="00246D33" w:rsidRDefault="00246D33" w:rsidP="00246D33">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Handelt es sich um eine Eigentumsübertragung vom Verkäufer auf den Käufer, entsteht der sogenannte Eigentumsvorbehalt. Die Ware bleibt bis zur vollständigen Bezahlung des Kaufpreises im Eigentum des Verkäufers. Der Käufer ist berechtigt, die unter Eigentumsvorbehalt stehenden Waren nur im ordentlichen Geschäftsgang und unter normalen Geschäftsbedingungen zu verkaufen oder weiterzuverarbeiten, jedoch nur, sofern er seinen Kunden beim Verkauf dieser Waren über das Bestehen des Eigentumsvorbehalts informiert. Der Käufer ist nicht berechtigt, mit diesen Waren andere Verfügungen zu treffen, insbesondere ein Pfandrecht an diesen Waren zu begründen oder andere Sicherheiten zugunsten Dritter zu leisten. Kommt der Käufer mit der Zahlung des Kaufpreises der Ware in Verzug, so ist der Verkäufer berechtigt, den Käufer aufzufordern, die Ware unverzüglich freizugeben. Der Käufer ist verpflichtet, dem Verkäufer zu gestatten, die Ware und die dazugehörigen Unterlagen am Ort der Lagerung der Ware zu übernehmen, sofern es nicht anders vereinbart ist.</w:t>
      </w:r>
    </w:p>
    <w:p w14:paraId="0A09E283" w14:textId="77777777" w:rsidR="00246D33" w:rsidRPr="0058792C" w:rsidRDefault="00246D33" w:rsidP="00246D33">
      <w:pPr>
        <w:pStyle w:val="Odstavecseseznamem"/>
        <w:spacing w:after="240"/>
        <w:ind w:left="0"/>
        <w:jc w:val="both"/>
        <w:rPr>
          <w:rFonts w:ascii="Times" w:hAnsi="Times"/>
          <w:sz w:val="16"/>
          <w:szCs w:val="16"/>
          <w:lang w:val="cs-CZ"/>
        </w:rPr>
      </w:pPr>
    </w:p>
    <w:p w14:paraId="59C3A1C0" w14:textId="77777777" w:rsidR="00246D33" w:rsidRDefault="00246D33" w:rsidP="00246D33">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Die Ware wird gemäß den im Kaufvertrag vereinbarten Bedingungen oder mit dem Inhalt der vereinbarten Lieferklausel gemäß INCOTERMS übergeben. Der Verkäufer wird den Käufer mindestens 7 Tage im Voraus schriftlich darüber informieren, dass die Ware zum Versand oder zur Übergabe bereit ist. Wenn die Parteien vereinbaren, die Ware an den Käufer im Lager des Verkäufers zu übergeben, so ist der Käufer bzw. die von ihm ermächtigte Person verpflichtet, die Ware innerhalb der in der schriftlichen Aufforderung zur Übernahme der Ware angegebenen Frist zu übernehmen. Wenn der Käufer dies nicht tut, gilt die Verpflichtung des Verkäufers zur Lieferung der Ware mit dem letzten Tag der für die Abholung der Ware vorgesehenen Frist als ordnungsgemäß erfüllt. Am selben Tag geht die Gefahr einer Beschädigung der Ware auf den Käufer über. Durch die verzögerte Übernahme der Ware im Lager des Verkäufers verliert der Käufer das Recht auf Haftung für Mängel an der Ware, die mit der verfügbaren Lagermethode (z. B. atmosphärische Einflüsse usw.) nicht verhindert werden können.</w:t>
      </w:r>
    </w:p>
    <w:p w14:paraId="67EA58FE" w14:textId="1A7D7379" w:rsidR="00246D33" w:rsidRPr="00246D33" w:rsidRDefault="00246D33" w:rsidP="00246D33">
      <w:pPr>
        <w:pStyle w:val="Odstavecseseznamem"/>
        <w:ind w:left="0"/>
        <w:jc w:val="both"/>
        <w:rPr>
          <w:rFonts w:ascii="Times" w:hAnsi="Times"/>
          <w:sz w:val="18"/>
          <w:szCs w:val="18"/>
          <w:lang w:val="cs-CZ"/>
        </w:rPr>
      </w:pPr>
      <w:r w:rsidRPr="00246D33">
        <w:rPr>
          <w:rFonts w:ascii="Times" w:eastAsia="Times" w:hAnsi="Times" w:cs="Times"/>
          <w:sz w:val="18"/>
          <w:szCs w:val="18"/>
          <w:lang w:bidi="de-DE"/>
        </w:rPr>
        <w:t>Wenn der Verkäufer den Warentransport zum vereinbarten Bestimmungsort sicherstellt, ist der Käufer verpflichtet, dem Verkäufer spätestens 7 Tage vor dem Versanddatum der Ware schriftliche Anweisungen für den Warentransport zuzustellen, sofern es im Vertrag nicht anders vereinbart ist.</w:t>
      </w:r>
    </w:p>
    <w:p w14:paraId="2464F9F1" w14:textId="77777777" w:rsidR="00246D33" w:rsidRPr="00246D33" w:rsidRDefault="00246D33" w:rsidP="00246D33">
      <w:pPr>
        <w:jc w:val="both"/>
        <w:rPr>
          <w:rFonts w:ascii="Times" w:hAnsi="Times"/>
          <w:sz w:val="18"/>
          <w:szCs w:val="18"/>
          <w:lang w:val="cs-CZ"/>
        </w:rPr>
      </w:pPr>
      <w:r w:rsidRPr="00246D33">
        <w:rPr>
          <w:rFonts w:ascii="Times" w:eastAsia="Times" w:hAnsi="Times" w:cs="Times"/>
          <w:sz w:val="18"/>
          <w:szCs w:val="18"/>
          <w:lang w:bidi="de-DE"/>
        </w:rPr>
        <w:t>Werden die Waren, die Gegenstand des Kaufvertrags sind, nicht zum im Kaufvertrag vereinbarten oder in der schriftlichen Aufforderung zur Übernahme der Ware angegebenen Zeitpunkt versandt oder übergeben, ist der Verkäufer berechtigt, die Ware auf Risiko des Käufers zu lagern und für jeden Tag des Verzugs bei der Übernahme der Waren dem Käufer eine Gebühr in Höhe von 0,5 % des Kaufpreises der Waren ohne Mehrwertsteuer zu berechnen, und zwar ab dem ersten Tag nach dem Ablauf der Frist für die Übernahme der Ware.</w:t>
      </w:r>
    </w:p>
    <w:p w14:paraId="50D55B15" w14:textId="77777777" w:rsidR="00246D33" w:rsidRPr="00246D33" w:rsidRDefault="00246D33" w:rsidP="00246D33">
      <w:pPr>
        <w:jc w:val="both"/>
        <w:rPr>
          <w:rFonts w:ascii="Times" w:hAnsi="Times"/>
          <w:sz w:val="18"/>
          <w:szCs w:val="18"/>
          <w:lang w:val="cs-CZ"/>
        </w:rPr>
      </w:pPr>
      <w:r w:rsidRPr="00246D33">
        <w:rPr>
          <w:rFonts w:ascii="Times" w:eastAsia="Times" w:hAnsi="Times" w:cs="Times"/>
          <w:sz w:val="18"/>
          <w:szCs w:val="18"/>
          <w:lang w:bidi="de-DE"/>
        </w:rPr>
        <w:t>Wenn der Käufer die Ware trotz der Anmahnung seitens des Verkäufers an dem im Kaufvertrag vereinbarten und in der schriftlichen Aufforderung zur Übernahme der Ware angegebenen Ort und Frist nicht übernimmt, so ist der Verkäufer berechtigt, die Ware an den Spediteur zu übergeben, sie auf Kosten des Käufers zum vereinbarten Bestimmungsort, bzw. an die Adresse des Käufers zu liefern und den Kaufpreis und alle mit der Lieferung der Waren verbundenen Kosten zu berechnen. In diesem Fall wird die Ware durch Übergabe an den ersten Spediteur zum Transport für den Käufer als geliefert betrachtet. Der Käufer ist verpflichtet, alle diese Kosten für die Ersatzlieferung der Ware an den Verkäufer innerhalb von 30 Tagen nach dem Eingang der entsprechenden Rechnung zu bezahlen.</w:t>
      </w:r>
    </w:p>
    <w:p w14:paraId="241407E0" w14:textId="77777777" w:rsidR="00246D33" w:rsidRPr="00246D33" w:rsidRDefault="00246D33" w:rsidP="00246D33">
      <w:pPr>
        <w:jc w:val="both"/>
        <w:rPr>
          <w:rFonts w:ascii="Times" w:hAnsi="Times"/>
          <w:sz w:val="18"/>
          <w:szCs w:val="18"/>
          <w:lang w:val="cs-CZ"/>
        </w:rPr>
      </w:pPr>
      <w:r w:rsidRPr="00246D33">
        <w:rPr>
          <w:rFonts w:ascii="Times" w:eastAsia="Times" w:hAnsi="Times" w:cs="Times"/>
          <w:sz w:val="18"/>
          <w:szCs w:val="18"/>
          <w:lang w:bidi="de-DE"/>
        </w:rPr>
        <w:lastRenderedPageBreak/>
        <w:t>Übernimmt der Käufer die Ware nicht vor Ort und zu dem im Kaufvertrag vereinbarten oder in der schriftlichen Aufforderung zur Übernahme der Ware angegebenen Zeitpunkt und der Verkäufer das Verfahren nach dem vorstehenden Absatz nicht wählt, so ist der Verkäufer berechtigt, vom Kaufvertrag zurückzutreten und die Ware an einen anderen Interessenten zu verkaufen. Dem Käufer wird eine Vertragsstrafe in Höhe des entgangenen Gewinns aus dem Verkauf der nicht übernommenen Ware, die mit der gegenständlichen Ware direkt zusammenhängenden Produktionskosten, sowie sonstige entstandene Schäden berechnet.</w:t>
      </w:r>
    </w:p>
    <w:p w14:paraId="2F7EEEA6" w14:textId="77777777" w:rsidR="00246D33" w:rsidRPr="00246D33" w:rsidRDefault="00246D33" w:rsidP="00246D33">
      <w:pPr>
        <w:spacing w:after="240"/>
        <w:jc w:val="both"/>
        <w:rPr>
          <w:rFonts w:ascii="Times" w:hAnsi="Times"/>
          <w:sz w:val="18"/>
          <w:szCs w:val="18"/>
          <w:lang w:val="cs-CZ"/>
        </w:rPr>
      </w:pPr>
      <w:r w:rsidRPr="00246D33">
        <w:rPr>
          <w:rFonts w:ascii="Times" w:eastAsia="Times" w:hAnsi="Times" w:cs="Times"/>
          <w:sz w:val="18"/>
          <w:szCs w:val="18"/>
          <w:lang w:bidi="de-DE"/>
        </w:rPr>
        <w:t>Der Käufer ist verpflichtet, dem Verkäufer alle auf diese Weise in Rechnung gestellten Vertragsstrafen und Kosten innerhalb von 30 Tagen nach Eingang der Rechnung zu bezahlen.</w:t>
      </w:r>
    </w:p>
    <w:p w14:paraId="33961AB7" w14:textId="49FBE043" w:rsidR="00246D33" w:rsidRPr="000B304B" w:rsidRDefault="00246D33" w:rsidP="000B304B">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Es wird eine ungefähre Lieferfrist vereinbart. Diese wird um die Zeit verlängert, die für die Beseitigung der Hindernisse erforderlich ist, die die Lieferung von Waren an den Käufer verhindern, bzw. den Ausfall solcher Hindernisse, wenn sie nicht auf der Seite des Verkäufers liegen. Wenn der Verkäufer die Ware nicht innerhalb der ungefähr festgelegten Lieferfrist liefert, ist der Käufer berechtigt, eine angemessene neue Lieferfrist schriftlich festzulegen, die den Käufer, wenn sie nicht eingehalten wird, zum Rücktritt vom Vertrag berechtigt. Teilleistungen sind möglich, sofern nicht anders vereinbart.</w:t>
      </w:r>
    </w:p>
    <w:p w14:paraId="5ED735DE" w14:textId="77777777" w:rsidR="000B304B" w:rsidRPr="0058792C" w:rsidRDefault="000B304B" w:rsidP="000B304B">
      <w:pPr>
        <w:pStyle w:val="Odstavecseseznamem"/>
        <w:spacing w:after="240"/>
        <w:ind w:left="0"/>
        <w:jc w:val="both"/>
        <w:rPr>
          <w:rFonts w:ascii="Times" w:hAnsi="Times"/>
          <w:sz w:val="16"/>
          <w:szCs w:val="16"/>
          <w:lang w:val="cs-CZ"/>
        </w:rPr>
      </w:pPr>
    </w:p>
    <w:p w14:paraId="2A3C5E32" w14:textId="229676A4" w:rsidR="00246D33" w:rsidRDefault="00246D33" w:rsidP="000B304B">
      <w:pPr>
        <w:pStyle w:val="Odstavecseseznamem"/>
        <w:numPr>
          <w:ilvl w:val="0"/>
          <w:numId w:val="2"/>
        </w:numPr>
        <w:spacing w:before="240" w:after="240"/>
        <w:ind w:left="0" w:firstLine="0"/>
        <w:jc w:val="both"/>
        <w:rPr>
          <w:rFonts w:ascii="Times" w:hAnsi="Times"/>
          <w:sz w:val="18"/>
          <w:szCs w:val="18"/>
          <w:lang w:val="cs-CZ"/>
        </w:rPr>
      </w:pPr>
      <w:r w:rsidRPr="00246D33">
        <w:rPr>
          <w:rFonts w:ascii="Times" w:eastAsia="Times" w:hAnsi="Times" w:cs="Times"/>
          <w:sz w:val="18"/>
          <w:szCs w:val="18"/>
          <w:lang w:bidi="de-DE"/>
        </w:rPr>
        <w:t>Der Verkäufer ist berechtigt, die Lieferung der vereinbarten Waren oder sonstigen Leistungen aus dem Kaufvertrag auszusetzen, wenn es auf der Seite des Käufers fällige Schulden aus früheren Warenlieferungen gibt. Dies gilt bis zur vollständigen Bezahlung der fälligen Schulden und ihres Zubehörs einschließlich vereinbarter Geldstrafen. Der Verkäufer ist verpflichtet, den Käufer über die Ausübung dieses Rechts zu informieren. In solchen Fällen kommt der Verkäufer mit der Lieferung der Ware erst nach vollständiger Begleichung der fälligen Schulden durch den Käufer in Verzug.</w:t>
      </w:r>
    </w:p>
    <w:p w14:paraId="015241E8" w14:textId="77777777" w:rsidR="00246D33" w:rsidRPr="0058792C" w:rsidRDefault="00246D33" w:rsidP="00246D33">
      <w:pPr>
        <w:pStyle w:val="Odstavecseseznamem"/>
        <w:spacing w:after="240"/>
        <w:ind w:left="0"/>
        <w:jc w:val="both"/>
        <w:rPr>
          <w:rFonts w:ascii="Times" w:hAnsi="Times"/>
          <w:sz w:val="16"/>
          <w:szCs w:val="16"/>
          <w:lang w:val="cs-CZ"/>
        </w:rPr>
      </w:pPr>
    </w:p>
    <w:p w14:paraId="68F67A54" w14:textId="4BB709F8" w:rsidR="00246D33" w:rsidRDefault="00246D33" w:rsidP="00246D33">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 xml:space="preserve">Der Käufer ist verpflichtet, dem Verkäufer rechtzeitig die notwendigen Daten und Unterlagen zur Verfügung zu stellen, um den Anspruch des Verkäufers gegen den Spediteur geltend zu machen. Der Käufer ist berechtigt, die Produkte nur mit Zustimmung des Verkäufers zu exportieren, zu </w:t>
      </w:r>
      <w:proofErr w:type="spellStart"/>
      <w:r w:rsidRPr="00246D33">
        <w:rPr>
          <w:rFonts w:ascii="Times" w:eastAsia="Times" w:hAnsi="Times" w:cs="Times"/>
          <w:sz w:val="18"/>
          <w:szCs w:val="18"/>
          <w:lang w:bidi="de-DE"/>
        </w:rPr>
        <w:t>reexportieren</w:t>
      </w:r>
      <w:proofErr w:type="spellEnd"/>
      <w:r w:rsidRPr="00246D33">
        <w:rPr>
          <w:rFonts w:ascii="Times" w:eastAsia="Times" w:hAnsi="Times" w:cs="Times"/>
          <w:sz w:val="18"/>
          <w:szCs w:val="18"/>
          <w:lang w:bidi="de-DE"/>
        </w:rPr>
        <w:t xml:space="preserve"> oder zu reimportieren. Im Falle eines Verstoßes gegen diese Verpflichtung trägt er die Vollverantwortung für den Schaden oder den entgangenen Gewinn des Verkäufers.</w:t>
      </w:r>
    </w:p>
    <w:p w14:paraId="48063AC6" w14:textId="77777777" w:rsidR="00246D33" w:rsidRPr="0058792C" w:rsidRDefault="00246D33" w:rsidP="00246D33">
      <w:pPr>
        <w:pStyle w:val="Odstavecseseznamem"/>
        <w:spacing w:after="240"/>
        <w:ind w:left="0"/>
        <w:jc w:val="both"/>
        <w:rPr>
          <w:rFonts w:ascii="Times" w:hAnsi="Times"/>
          <w:sz w:val="16"/>
          <w:szCs w:val="16"/>
          <w:lang w:val="cs-CZ"/>
        </w:rPr>
      </w:pPr>
    </w:p>
    <w:p w14:paraId="52BFE45F" w14:textId="21F95308" w:rsidR="00246D33" w:rsidRPr="00246D33" w:rsidRDefault="00246D33" w:rsidP="00246D33">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 xml:space="preserve">Die Rechte und Pflichten des Käufers aus der mangelhaften Leistung des Verkäufers werden durch die "Beschwerdeordnung für den Verkauf von Waren der Firma REFRASIL </w:t>
      </w:r>
      <w:proofErr w:type="spellStart"/>
      <w:r w:rsidRPr="00246D33">
        <w:rPr>
          <w:rFonts w:ascii="Times" w:eastAsia="Times" w:hAnsi="Times" w:cs="Times"/>
          <w:sz w:val="18"/>
          <w:szCs w:val="18"/>
          <w:lang w:bidi="de-DE"/>
        </w:rPr>
        <w:t>s.r.o</w:t>
      </w:r>
      <w:proofErr w:type="spellEnd"/>
      <w:r w:rsidRPr="00246D33">
        <w:rPr>
          <w:rFonts w:ascii="Times" w:eastAsia="Times" w:hAnsi="Times" w:cs="Times"/>
          <w:sz w:val="18"/>
          <w:szCs w:val="18"/>
          <w:lang w:bidi="de-DE"/>
        </w:rPr>
        <w:t xml:space="preserve">." (im Folgenden "Beschwerdeordnung") geregelt, </w:t>
      </w:r>
      <w:proofErr w:type="gramStart"/>
      <w:r w:rsidRPr="00246D33">
        <w:rPr>
          <w:rFonts w:ascii="Times" w:eastAsia="Times" w:hAnsi="Times" w:cs="Times"/>
          <w:sz w:val="18"/>
          <w:szCs w:val="18"/>
          <w:lang w:bidi="de-DE"/>
        </w:rPr>
        <w:t>die</w:t>
      </w:r>
      <w:proofErr w:type="gramEnd"/>
      <w:r w:rsidRPr="00246D33">
        <w:rPr>
          <w:rFonts w:ascii="Times" w:eastAsia="Times" w:hAnsi="Times" w:cs="Times"/>
          <w:sz w:val="18"/>
          <w:szCs w:val="18"/>
          <w:lang w:bidi="de-DE"/>
        </w:rPr>
        <w:t xml:space="preserve"> Teil dieser REFRASIL-AVB ist.</w:t>
      </w:r>
    </w:p>
    <w:p w14:paraId="26A8F405" w14:textId="1ECA8192" w:rsidR="00246D33" w:rsidRPr="0058792C" w:rsidRDefault="00246D33" w:rsidP="00246D33">
      <w:pPr>
        <w:pStyle w:val="Odstavecseseznamem"/>
        <w:spacing w:after="240"/>
        <w:ind w:left="0"/>
        <w:jc w:val="both"/>
        <w:rPr>
          <w:rFonts w:ascii="Times" w:eastAsia="Times" w:hAnsi="Times" w:cs="Times"/>
          <w:sz w:val="18"/>
          <w:szCs w:val="18"/>
          <w:lang w:bidi="de-DE"/>
        </w:rPr>
      </w:pPr>
      <w:r w:rsidRPr="00246D33">
        <w:rPr>
          <w:rFonts w:ascii="Times" w:eastAsia="Times" w:hAnsi="Times" w:cs="Times"/>
          <w:sz w:val="18"/>
          <w:szCs w:val="18"/>
          <w:lang w:bidi="de-DE"/>
        </w:rPr>
        <w:t xml:space="preserve">(Online unter </w:t>
      </w:r>
      <w:r w:rsidR="0058792C">
        <w:rPr>
          <w:rFonts w:ascii="Times" w:eastAsia="Times" w:hAnsi="Times" w:cs="Times"/>
          <w:sz w:val="18"/>
          <w:szCs w:val="18"/>
          <w:lang w:bidi="de-DE"/>
        </w:rPr>
        <w:fldChar w:fldCharType="begin"/>
      </w:r>
      <w:r w:rsidR="0058792C">
        <w:rPr>
          <w:rFonts w:ascii="Times" w:eastAsia="Times" w:hAnsi="Times" w:cs="Times"/>
          <w:sz w:val="18"/>
          <w:szCs w:val="18"/>
          <w:lang w:bidi="de-DE"/>
        </w:rPr>
        <w:instrText xml:space="preserve"> HYPERLINK "</w:instrText>
      </w:r>
      <w:r w:rsidR="0058792C" w:rsidRPr="0058792C">
        <w:rPr>
          <w:rFonts w:ascii="Times" w:eastAsia="Times" w:hAnsi="Times" w:cs="Times"/>
          <w:sz w:val="18"/>
          <w:szCs w:val="18"/>
          <w:lang w:bidi="de-DE"/>
        </w:rPr>
        <w:instrText>http://www.refrasil.cz/wp-content/uploads/2021/03/Refrasil-Reklamační-řád_de.pdf</w:instrText>
      </w:r>
      <w:r w:rsidR="0058792C">
        <w:rPr>
          <w:rFonts w:ascii="Times" w:eastAsia="Times" w:hAnsi="Times" w:cs="Times"/>
          <w:sz w:val="18"/>
          <w:szCs w:val="18"/>
          <w:lang w:bidi="de-DE"/>
        </w:rPr>
        <w:instrText xml:space="preserve">" </w:instrText>
      </w:r>
      <w:r w:rsidR="0058792C">
        <w:rPr>
          <w:rFonts w:ascii="Times" w:eastAsia="Times" w:hAnsi="Times" w:cs="Times"/>
          <w:sz w:val="18"/>
          <w:szCs w:val="18"/>
          <w:lang w:bidi="de-DE"/>
        </w:rPr>
        <w:fldChar w:fldCharType="separate"/>
      </w:r>
      <w:r w:rsidR="0058792C" w:rsidRPr="008B6680">
        <w:rPr>
          <w:rStyle w:val="Hypertextovodkaz"/>
          <w:rFonts w:ascii="Times" w:eastAsia="Times" w:hAnsi="Times" w:cs="Times"/>
          <w:sz w:val="18"/>
          <w:szCs w:val="18"/>
          <w:lang w:bidi="de-DE"/>
        </w:rPr>
        <w:t>http://www.refrasil.cz/wp-content/uploads/2021/03/Refrasil-Reklamační-řád_de.pdf</w:t>
      </w:r>
      <w:r w:rsidR="0058792C">
        <w:rPr>
          <w:rFonts w:ascii="Times" w:eastAsia="Times" w:hAnsi="Times" w:cs="Times"/>
          <w:sz w:val="18"/>
          <w:szCs w:val="18"/>
          <w:lang w:bidi="de-DE"/>
        </w:rPr>
        <w:fldChar w:fldCharType="end"/>
      </w:r>
      <w:r w:rsidR="0058792C">
        <w:rPr>
          <w:rFonts w:ascii="Times" w:eastAsia="Times" w:hAnsi="Times" w:cs="Times"/>
          <w:sz w:val="18"/>
          <w:szCs w:val="18"/>
          <w:lang w:bidi="de-DE"/>
        </w:rPr>
        <w:t>).</w:t>
      </w:r>
      <w:bookmarkStart w:id="0" w:name="_GoBack"/>
      <w:bookmarkEnd w:id="0"/>
    </w:p>
    <w:p w14:paraId="3AA61FAF" w14:textId="33A8E268" w:rsidR="00246D33" w:rsidRDefault="00246D33" w:rsidP="00246D33">
      <w:pPr>
        <w:pStyle w:val="Odstavecseseznamem"/>
        <w:spacing w:after="240"/>
        <w:ind w:left="0"/>
        <w:jc w:val="both"/>
        <w:rPr>
          <w:rFonts w:ascii="Times" w:hAnsi="Times"/>
          <w:sz w:val="18"/>
          <w:szCs w:val="18"/>
          <w:lang w:val="cs-CZ"/>
        </w:rPr>
      </w:pPr>
      <w:r w:rsidRPr="00246D33">
        <w:rPr>
          <w:rFonts w:ascii="Times" w:eastAsia="Times" w:hAnsi="Times" w:cs="Times"/>
          <w:sz w:val="18"/>
          <w:szCs w:val="18"/>
          <w:lang w:bidi="de-DE"/>
        </w:rPr>
        <w:t xml:space="preserve">Angelegenheiten aufgrund von Leistungsmängeln, die nicht durch diese REFRASIL-AVB und die Beschwerdeordnung geregelt sind, unterliegen dem Recht der Tschechischen Republik, insbesondere § 2099 bis § 2017 des Gesetzes Nr. 89/2012 </w:t>
      </w:r>
      <w:proofErr w:type="spellStart"/>
      <w:proofErr w:type="gramStart"/>
      <w:r w:rsidRPr="00246D33">
        <w:rPr>
          <w:rFonts w:ascii="Times" w:eastAsia="Times" w:hAnsi="Times" w:cs="Times"/>
          <w:sz w:val="18"/>
          <w:szCs w:val="18"/>
          <w:lang w:bidi="de-DE"/>
        </w:rPr>
        <w:t>Sb</w:t>
      </w:r>
      <w:proofErr w:type="spellEnd"/>
      <w:r w:rsidRPr="00246D33">
        <w:rPr>
          <w:rFonts w:ascii="Times" w:eastAsia="Times" w:hAnsi="Times" w:cs="Times"/>
          <w:sz w:val="18"/>
          <w:szCs w:val="18"/>
          <w:lang w:bidi="de-DE"/>
        </w:rPr>
        <w:t>.,</w:t>
      </w:r>
      <w:proofErr w:type="gramEnd"/>
      <w:r w:rsidRPr="00246D33">
        <w:rPr>
          <w:rFonts w:ascii="Times" w:eastAsia="Times" w:hAnsi="Times" w:cs="Times"/>
          <w:sz w:val="18"/>
          <w:szCs w:val="18"/>
          <w:lang w:bidi="de-DE"/>
        </w:rPr>
        <w:t xml:space="preserve"> Bürgerliches Gesetzbuch.</w:t>
      </w:r>
    </w:p>
    <w:p w14:paraId="71027337" w14:textId="77777777" w:rsidR="00246D33" w:rsidRPr="0058792C" w:rsidRDefault="00246D33" w:rsidP="00246D33">
      <w:pPr>
        <w:pStyle w:val="Odstavecseseznamem"/>
        <w:spacing w:after="240"/>
        <w:ind w:left="0"/>
        <w:jc w:val="both"/>
        <w:rPr>
          <w:rFonts w:ascii="Times" w:hAnsi="Times"/>
          <w:sz w:val="16"/>
          <w:szCs w:val="16"/>
          <w:lang w:val="cs-CZ"/>
        </w:rPr>
      </w:pPr>
    </w:p>
    <w:p w14:paraId="121A5B70" w14:textId="060AF11B" w:rsidR="00246D33" w:rsidRDefault="00246D33" w:rsidP="00246D33">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Die Abnahme und qualitative Bewertung der Lieferung erfolgt gemäß ČSN ISO 5022 "Geformte feuerfeste Produkte - Probenahme und Abnahmeprüfungen". Der Wert der zulässigen Fehlerstufe in der Lieferung ("AQL") beträgt 6,5 %.</w:t>
      </w:r>
    </w:p>
    <w:p w14:paraId="6CD0507A" w14:textId="77777777" w:rsidR="00246D33" w:rsidRPr="0058792C" w:rsidRDefault="00246D33" w:rsidP="00246D33">
      <w:pPr>
        <w:pStyle w:val="Odstavecseseznamem"/>
        <w:spacing w:after="240"/>
        <w:ind w:left="0"/>
        <w:jc w:val="both"/>
        <w:rPr>
          <w:rFonts w:ascii="Times" w:hAnsi="Times"/>
          <w:sz w:val="16"/>
          <w:szCs w:val="16"/>
          <w:lang w:val="cs-CZ"/>
        </w:rPr>
      </w:pPr>
    </w:p>
    <w:p w14:paraId="18328984" w14:textId="44D2F738" w:rsidR="00246D33" w:rsidRDefault="00246D33" w:rsidP="00246D33">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 xml:space="preserve">Für die Auslegung der in den Handelsbeziehungen verwendeten </w:t>
      </w:r>
      <w:proofErr w:type="gramStart"/>
      <w:r w:rsidRPr="00246D33">
        <w:rPr>
          <w:rFonts w:ascii="Times" w:eastAsia="Times" w:hAnsi="Times" w:cs="Times"/>
          <w:sz w:val="18"/>
          <w:szCs w:val="18"/>
          <w:lang w:bidi="de-DE"/>
        </w:rPr>
        <w:t>Begriffen</w:t>
      </w:r>
      <w:proofErr w:type="gramEnd"/>
      <w:r w:rsidRPr="00246D33">
        <w:rPr>
          <w:rFonts w:ascii="Times" w:eastAsia="Times" w:hAnsi="Times" w:cs="Times"/>
          <w:sz w:val="18"/>
          <w:szCs w:val="18"/>
          <w:lang w:bidi="de-DE"/>
        </w:rPr>
        <w:t xml:space="preserve"> werden die von der Internationalen Handelskammer (</w:t>
      </w:r>
      <w:proofErr w:type="spellStart"/>
      <w:r w:rsidRPr="00246D33">
        <w:rPr>
          <w:rFonts w:ascii="Times" w:eastAsia="Times" w:hAnsi="Times" w:cs="Times"/>
          <w:sz w:val="18"/>
          <w:szCs w:val="18"/>
          <w:lang w:bidi="de-DE"/>
        </w:rPr>
        <w:t>Incoterms</w:t>
      </w:r>
      <w:proofErr w:type="spellEnd"/>
      <w:r w:rsidRPr="00246D33">
        <w:rPr>
          <w:rFonts w:ascii="Times" w:eastAsia="Times" w:hAnsi="Times" w:cs="Times"/>
          <w:sz w:val="18"/>
          <w:szCs w:val="18"/>
          <w:lang w:bidi="de-DE"/>
        </w:rPr>
        <w:t xml:space="preserve"> 2010) herausgegebenen Regeln verwendet, sofern die Parteien diesen im Kaufvertrag nicht anders vereinbaren.</w:t>
      </w:r>
    </w:p>
    <w:p w14:paraId="6C62EB9E" w14:textId="77777777" w:rsidR="00246D33" w:rsidRPr="0058792C" w:rsidRDefault="00246D33" w:rsidP="00246D33">
      <w:pPr>
        <w:pStyle w:val="Odstavecseseznamem"/>
        <w:spacing w:after="240"/>
        <w:ind w:left="0"/>
        <w:jc w:val="both"/>
        <w:rPr>
          <w:rFonts w:ascii="Times" w:hAnsi="Times"/>
          <w:sz w:val="16"/>
          <w:szCs w:val="16"/>
          <w:lang w:val="cs-CZ"/>
        </w:rPr>
      </w:pPr>
    </w:p>
    <w:p w14:paraId="65D25EC6" w14:textId="636C179E" w:rsidR="00246D33" w:rsidRPr="00246D33" w:rsidRDefault="00246D33" w:rsidP="00246D33">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 xml:space="preserve">Wenn die Waren an den Käufer geliefert werden, d.h. an eine Person, die im Hoheitsgebiet eines anderen EU-Staates für die Mehrwertsteuer (DPH/VAT) registriert ist, unterliegt ihr Verkauf der Umkehrung der </w:t>
      </w:r>
      <w:proofErr w:type="spellStart"/>
      <w:r w:rsidRPr="00246D33">
        <w:rPr>
          <w:rFonts w:ascii="Times" w:eastAsia="Times" w:hAnsi="Times" w:cs="Times"/>
          <w:sz w:val="18"/>
          <w:szCs w:val="18"/>
          <w:lang w:bidi="de-DE"/>
        </w:rPr>
        <w:t>Steuerschuldnerschaft</w:t>
      </w:r>
      <w:proofErr w:type="spellEnd"/>
      <w:r w:rsidRPr="00246D33">
        <w:rPr>
          <w:rFonts w:ascii="Times" w:eastAsia="Times" w:hAnsi="Times" w:cs="Times"/>
          <w:sz w:val="18"/>
          <w:szCs w:val="18"/>
          <w:lang w:bidi="de-DE"/>
        </w:rPr>
        <w:t xml:space="preserve"> auf den Käufer, sofern die entsprechenden gesetzlich vorgeschriebenen Anforderungen erfüllt sind.</w:t>
      </w:r>
    </w:p>
    <w:p w14:paraId="528AB941" w14:textId="77777777" w:rsidR="00246D33" w:rsidRPr="00246D33" w:rsidRDefault="00246D33" w:rsidP="00246D33">
      <w:pPr>
        <w:pStyle w:val="Odstavecseseznamem"/>
        <w:spacing w:after="240"/>
        <w:ind w:left="0"/>
        <w:jc w:val="both"/>
        <w:rPr>
          <w:rFonts w:ascii="Times" w:hAnsi="Times"/>
          <w:sz w:val="18"/>
          <w:szCs w:val="18"/>
          <w:lang w:val="cs-CZ"/>
        </w:rPr>
      </w:pPr>
      <w:r w:rsidRPr="00246D33">
        <w:rPr>
          <w:rFonts w:ascii="Times" w:eastAsia="Times" w:hAnsi="Times" w:cs="Times"/>
          <w:sz w:val="18"/>
          <w:szCs w:val="18"/>
          <w:lang w:bidi="de-DE"/>
        </w:rPr>
        <w:t xml:space="preserve">Als Nachweis der Lieferung von Waren im Hoheitsgebiet des EU-Staates gelten die entsprechenden Transportdokumente, insbesondere der Frachtbrief CMR, CIM, </w:t>
      </w:r>
      <w:proofErr w:type="spellStart"/>
      <w:r w:rsidRPr="00246D33">
        <w:rPr>
          <w:rFonts w:ascii="Times" w:eastAsia="Times" w:hAnsi="Times" w:cs="Times"/>
          <w:sz w:val="18"/>
          <w:szCs w:val="18"/>
          <w:lang w:bidi="de-DE"/>
        </w:rPr>
        <w:t>Bs</w:t>
      </w:r>
      <w:proofErr w:type="spellEnd"/>
      <w:r w:rsidRPr="00246D33">
        <w:rPr>
          <w:rFonts w:ascii="Times" w:eastAsia="Times" w:hAnsi="Times" w:cs="Times"/>
          <w:sz w:val="18"/>
          <w:szCs w:val="18"/>
          <w:lang w:bidi="de-DE"/>
        </w:rPr>
        <w:t>/L usw. Für den Fall, dass die Lieferung der Ware gemäß den Lieferklauseln EXW, FCA, FOB (INCOTERMS 2010) erfolgt, wonach der Käufer das Risiko von Schäden und Transportkosten trägt, verpflichtet sich der Käufer, unverzüglich eine schriftliche Bestätigung oder einen anderen Nachweis zuzustellen, der die Lieferung und Übernahme der Waren am Bestimmungsort in diesem Land bescheinigt.</w:t>
      </w:r>
    </w:p>
    <w:p w14:paraId="2EF1DEF6" w14:textId="29F60928" w:rsidR="00246D33" w:rsidRDefault="00246D33" w:rsidP="00246D33">
      <w:pPr>
        <w:pStyle w:val="Odstavecseseznamem"/>
        <w:spacing w:after="240"/>
        <w:ind w:left="0"/>
        <w:jc w:val="both"/>
        <w:rPr>
          <w:rFonts w:ascii="Times" w:hAnsi="Times"/>
          <w:sz w:val="18"/>
          <w:szCs w:val="18"/>
          <w:lang w:val="cs-CZ"/>
        </w:rPr>
      </w:pPr>
      <w:r w:rsidRPr="00246D33">
        <w:rPr>
          <w:rFonts w:ascii="Times" w:eastAsia="Times" w:hAnsi="Times" w:cs="Times"/>
          <w:sz w:val="18"/>
          <w:szCs w:val="18"/>
          <w:lang w:bidi="de-DE"/>
        </w:rPr>
        <w:t>Der Käufer verpflichtet sich, den Verkäufer unverzüglich und schriftlich über jegliche Änderungen seiner Steueridentifikation (Mehrwertsteuer-Identifikationsnummer), sowie über die Änderung der Regelung bei der Mehrwertsteuerregistrierung (Zahler - Nichtzahler) zu informieren. Wenn der der Käufer gegen diese Verpflichtung verstößt und der Verkäufer somit zur Zahlung der Mehrwertsteuer einschließlich der damit verbundenen Sanktionen verpflichtet wird, ist der Käufer verpflichtet, dem Verkäufer alle Leistungen zu erstatten, die er an den Steuerverwalter gezahlt oder anderweitig entrichtet hat.</w:t>
      </w:r>
    </w:p>
    <w:p w14:paraId="5ECA07A4" w14:textId="77777777" w:rsidR="00246D33" w:rsidRPr="0058792C" w:rsidRDefault="00246D33" w:rsidP="00246D33">
      <w:pPr>
        <w:pStyle w:val="Odstavecseseznamem"/>
        <w:spacing w:after="240"/>
        <w:ind w:left="0"/>
        <w:jc w:val="both"/>
        <w:rPr>
          <w:rFonts w:ascii="Times" w:hAnsi="Times"/>
          <w:sz w:val="16"/>
          <w:szCs w:val="16"/>
          <w:lang w:val="cs-CZ"/>
        </w:rPr>
      </w:pPr>
    </w:p>
    <w:p w14:paraId="75345FAC" w14:textId="7DBDFC81" w:rsidR="00246D33" w:rsidRPr="000B304B" w:rsidRDefault="00246D33" w:rsidP="00246D33">
      <w:pPr>
        <w:pStyle w:val="Odstavecseseznamem"/>
        <w:numPr>
          <w:ilvl w:val="0"/>
          <w:numId w:val="2"/>
        </w:numPr>
        <w:spacing w:after="240"/>
        <w:ind w:left="0" w:firstLine="0"/>
        <w:jc w:val="both"/>
        <w:rPr>
          <w:rFonts w:ascii="Times" w:hAnsi="Times"/>
          <w:sz w:val="18"/>
          <w:szCs w:val="18"/>
          <w:lang w:val="cs-CZ"/>
        </w:rPr>
      </w:pPr>
      <w:r w:rsidRPr="00246D33">
        <w:rPr>
          <w:rFonts w:ascii="Times" w:eastAsia="Times" w:hAnsi="Times" w:cs="Times"/>
          <w:sz w:val="18"/>
          <w:szCs w:val="18"/>
          <w:lang w:bidi="de-DE"/>
        </w:rPr>
        <w:t xml:space="preserve">Die Vertragsparteien haben vereinbart, dass alle möglichen Unstimmigkeiten, die sich bei der Erfüllung der Verpflichtungen aus diesem Vertrag ergeben, von den Vertragsparteien im Rahmen einer gütlichen Einigung beigelegt werden. Wenn die aus diesem Vertrag zwischen den Vertragsparteien entstandenen Unstimmigkeiten nicht in dieser Weise behoben werden, werden diese gemäß den materiell- und prozessrechtlichen Bestimmungen entschieden, nämlich durch das für die Anhörung sachlich zuständige Gericht, d.h. das Bezirksgericht, dessen örtliche Zuständigkeit durch Vereinbarung der Vertragsparteien gemäß den Bestimmungen im § 89a des Gesetzes Nr. 99/1963 </w:t>
      </w:r>
      <w:proofErr w:type="spellStart"/>
      <w:r w:rsidRPr="00246D33">
        <w:rPr>
          <w:rFonts w:ascii="Times" w:eastAsia="Times" w:hAnsi="Times" w:cs="Times"/>
          <w:sz w:val="18"/>
          <w:szCs w:val="18"/>
          <w:lang w:bidi="de-DE"/>
        </w:rPr>
        <w:t>Sb</w:t>
      </w:r>
      <w:proofErr w:type="spellEnd"/>
      <w:r w:rsidRPr="00246D33">
        <w:rPr>
          <w:rFonts w:ascii="Times" w:eastAsia="Times" w:hAnsi="Times" w:cs="Times"/>
          <w:sz w:val="18"/>
          <w:szCs w:val="18"/>
          <w:lang w:bidi="de-DE"/>
        </w:rPr>
        <w:t>. aufgrund der Anschrift des Sitzes von dem Verkäufer festgelegt wird. Die Verhandlungssprache ist Tschechisch.</w:t>
      </w:r>
    </w:p>
    <w:p w14:paraId="7D877D6E" w14:textId="555B270B" w:rsidR="00246D33" w:rsidRPr="00246D33" w:rsidRDefault="00246D33" w:rsidP="00246D33">
      <w:pPr>
        <w:spacing w:after="240"/>
        <w:rPr>
          <w:rFonts w:ascii="Times" w:hAnsi="Times"/>
          <w:sz w:val="18"/>
          <w:szCs w:val="18"/>
          <w:lang w:val="cs-CZ"/>
        </w:rPr>
      </w:pPr>
      <w:r w:rsidRPr="00246D33">
        <w:rPr>
          <w:rFonts w:ascii="Times" w:eastAsia="Times" w:hAnsi="Times" w:cs="Times"/>
          <w:sz w:val="18"/>
          <w:szCs w:val="18"/>
          <w:lang w:bidi="de-DE"/>
        </w:rPr>
        <w:t>Gültigkeit: ab dem 23. 2. 2021</w:t>
      </w:r>
    </w:p>
    <w:sectPr w:rsidR="00246D33" w:rsidRPr="00246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0D7"/>
    <w:multiLevelType w:val="hybridMultilevel"/>
    <w:tmpl w:val="17FA35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64C1841"/>
    <w:multiLevelType w:val="hybridMultilevel"/>
    <w:tmpl w:val="708620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33"/>
    <w:rsid w:val="000B304B"/>
    <w:rsid w:val="00246D33"/>
    <w:rsid w:val="005879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6D33"/>
    <w:pPr>
      <w:ind w:left="720"/>
      <w:contextualSpacing/>
    </w:pPr>
  </w:style>
  <w:style w:type="character" w:styleId="Hypertextovodkaz">
    <w:name w:val="Hyperlink"/>
    <w:basedOn w:val="Standardnpsmoodstavce"/>
    <w:uiPriority w:val="99"/>
    <w:unhideWhenUsed/>
    <w:rsid w:val="005879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6D33"/>
    <w:pPr>
      <w:ind w:left="720"/>
      <w:contextualSpacing/>
    </w:pPr>
  </w:style>
  <w:style w:type="character" w:styleId="Hypertextovodkaz">
    <w:name w:val="Hyperlink"/>
    <w:basedOn w:val="Standardnpsmoodstavce"/>
    <w:uiPriority w:val="99"/>
    <w:unhideWhenUsed/>
    <w:rsid w:val="005879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8670">
      <w:bodyDiv w:val="1"/>
      <w:marLeft w:val="0"/>
      <w:marRight w:val="0"/>
      <w:marTop w:val="0"/>
      <w:marBottom w:val="0"/>
      <w:divBdr>
        <w:top w:val="none" w:sz="0" w:space="0" w:color="auto"/>
        <w:left w:val="none" w:sz="0" w:space="0" w:color="auto"/>
        <w:bottom w:val="none" w:sz="0" w:space="0" w:color="auto"/>
        <w:right w:val="none" w:sz="0" w:space="0" w:color="auto"/>
      </w:divBdr>
      <w:divsChild>
        <w:div w:id="1626041767">
          <w:marLeft w:val="0"/>
          <w:marRight w:val="0"/>
          <w:marTop w:val="0"/>
          <w:marBottom w:val="0"/>
          <w:divBdr>
            <w:top w:val="none" w:sz="0" w:space="0" w:color="auto"/>
            <w:left w:val="none" w:sz="0" w:space="0" w:color="auto"/>
            <w:bottom w:val="none" w:sz="0" w:space="0" w:color="auto"/>
            <w:right w:val="none" w:sz="0" w:space="0" w:color="auto"/>
          </w:divBdr>
          <w:divsChild>
            <w:div w:id="265961305">
              <w:marLeft w:val="0"/>
              <w:marRight w:val="0"/>
              <w:marTop w:val="0"/>
              <w:marBottom w:val="0"/>
              <w:divBdr>
                <w:top w:val="none" w:sz="0" w:space="0" w:color="auto"/>
                <w:left w:val="none" w:sz="0" w:space="0" w:color="auto"/>
                <w:bottom w:val="none" w:sz="0" w:space="0" w:color="auto"/>
                <w:right w:val="none" w:sz="0" w:space="0" w:color="auto"/>
              </w:divBdr>
              <w:divsChild>
                <w:div w:id="17050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3602">
          <w:marLeft w:val="0"/>
          <w:marRight w:val="0"/>
          <w:marTop w:val="0"/>
          <w:marBottom w:val="0"/>
          <w:divBdr>
            <w:top w:val="none" w:sz="0" w:space="0" w:color="auto"/>
            <w:left w:val="none" w:sz="0" w:space="0" w:color="auto"/>
            <w:bottom w:val="none" w:sz="0" w:space="0" w:color="auto"/>
            <w:right w:val="none" w:sz="0" w:space="0" w:color="auto"/>
          </w:divBdr>
          <w:divsChild>
            <w:div w:id="786192388">
              <w:marLeft w:val="0"/>
              <w:marRight w:val="0"/>
              <w:marTop w:val="0"/>
              <w:marBottom w:val="0"/>
              <w:divBdr>
                <w:top w:val="none" w:sz="0" w:space="0" w:color="auto"/>
                <w:left w:val="none" w:sz="0" w:space="0" w:color="auto"/>
                <w:bottom w:val="none" w:sz="0" w:space="0" w:color="auto"/>
                <w:right w:val="none" w:sz="0" w:space="0" w:color="auto"/>
              </w:divBdr>
              <w:divsChild>
                <w:div w:id="1212959857">
                  <w:marLeft w:val="0"/>
                  <w:marRight w:val="0"/>
                  <w:marTop w:val="0"/>
                  <w:marBottom w:val="0"/>
                  <w:divBdr>
                    <w:top w:val="none" w:sz="0" w:space="0" w:color="auto"/>
                    <w:left w:val="none" w:sz="0" w:space="0" w:color="auto"/>
                    <w:bottom w:val="none" w:sz="0" w:space="0" w:color="auto"/>
                    <w:right w:val="none" w:sz="0" w:space="0" w:color="auto"/>
                  </w:divBdr>
                </w:div>
              </w:divsChild>
            </w:div>
            <w:div w:id="139154334">
              <w:marLeft w:val="0"/>
              <w:marRight w:val="0"/>
              <w:marTop w:val="0"/>
              <w:marBottom w:val="0"/>
              <w:divBdr>
                <w:top w:val="none" w:sz="0" w:space="0" w:color="auto"/>
                <w:left w:val="none" w:sz="0" w:space="0" w:color="auto"/>
                <w:bottom w:val="none" w:sz="0" w:space="0" w:color="auto"/>
                <w:right w:val="none" w:sz="0" w:space="0" w:color="auto"/>
              </w:divBdr>
              <w:divsChild>
                <w:div w:id="6691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1736</Words>
  <Characters>10243</Characters>
  <Application>Microsoft Office Word</Application>
  <DocSecurity>4</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Witos Stanislav</cp:lastModifiedBy>
  <cp:revision>2</cp:revision>
  <dcterms:created xsi:type="dcterms:W3CDTF">2021-03-10T06:03:00Z</dcterms:created>
  <dcterms:modified xsi:type="dcterms:W3CDTF">2021-03-10T06:03:00Z</dcterms:modified>
</cp:coreProperties>
</file>